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ECA" w:rsidRPr="00AF5EBC" w:rsidRDefault="009D5ECA" w:rsidP="009D5ECA">
      <w:pPr>
        <w:shd w:val="clear" w:color="auto" w:fill="FFFFFF"/>
        <w:spacing w:after="0" w:line="240" w:lineRule="auto"/>
        <w:ind w:left="400" w:right="400"/>
        <w:jc w:val="both"/>
        <w:rPr>
          <w:rFonts w:ascii="Arial" w:eastAsia="Times New Roman" w:hAnsi="Arial" w:cs="Arial"/>
          <w:color w:val="4B4B4B"/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B3625E"/>
          <w:sz w:val="28"/>
        </w:rPr>
        <w:t>Темы рефератов</w:t>
      </w:r>
    </w:p>
    <w:p w:rsidR="009D5ECA" w:rsidRPr="00AF5EBC" w:rsidRDefault="009D5ECA" w:rsidP="009D5ECA">
      <w:pPr>
        <w:numPr>
          <w:ilvl w:val="0"/>
          <w:numId w:val="1"/>
        </w:numPr>
        <w:shd w:val="clear" w:color="auto" w:fill="FFFFFF"/>
        <w:spacing w:after="0" w:line="240" w:lineRule="auto"/>
        <w:ind w:left="700" w:right="400"/>
        <w:jc w:val="both"/>
        <w:rPr>
          <w:rFonts w:ascii="Arial" w:eastAsia="Times New Roman" w:hAnsi="Arial" w:cs="Arial"/>
          <w:color w:val="4B4B4B"/>
          <w:sz w:val="28"/>
          <w:szCs w:val="28"/>
        </w:rPr>
      </w:pPr>
      <w:r w:rsidRPr="00AF5EBC">
        <w:rPr>
          <w:rFonts w:ascii="Arial" w:eastAsia="Times New Roman" w:hAnsi="Arial" w:cs="Arial"/>
          <w:color w:val="4B4B4B"/>
          <w:sz w:val="28"/>
          <w:szCs w:val="28"/>
        </w:rPr>
        <w:t>Физико-химические и биологические основы производства мяса и мясных продуктов;</w:t>
      </w:r>
    </w:p>
    <w:p w:rsidR="009D5ECA" w:rsidRPr="00AF5EBC" w:rsidRDefault="009D5ECA" w:rsidP="009D5ECA">
      <w:pPr>
        <w:numPr>
          <w:ilvl w:val="0"/>
          <w:numId w:val="1"/>
        </w:numPr>
        <w:shd w:val="clear" w:color="auto" w:fill="FFFFFF"/>
        <w:spacing w:after="0" w:line="240" w:lineRule="auto"/>
        <w:ind w:left="700" w:right="400"/>
        <w:jc w:val="both"/>
        <w:rPr>
          <w:rFonts w:ascii="Arial" w:eastAsia="Times New Roman" w:hAnsi="Arial" w:cs="Arial"/>
          <w:color w:val="4B4B4B"/>
          <w:sz w:val="28"/>
          <w:szCs w:val="28"/>
        </w:rPr>
      </w:pPr>
      <w:r w:rsidRPr="00AF5EBC">
        <w:rPr>
          <w:rFonts w:ascii="Arial" w:eastAsia="Times New Roman" w:hAnsi="Arial" w:cs="Arial"/>
          <w:color w:val="4B4B4B"/>
          <w:sz w:val="28"/>
          <w:szCs w:val="28"/>
        </w:rPr>
        <w:t>Ветеринарно-санитарная экспертиза мяса;</w:t>
      </w:r>
    </w:p>
    <w:p w:rsidR="009D5ECA" w:rsidRPr="00AF5EBC" w:rsidRDefault="009D5ECA" w:rsidP="009D5ECA">
      <w:pPr>
        <w:numPr>
          <w:ilvl w:val="0"/>
          <w:numId w:val="1"/>
        </w:numPr>
        <w:shd w:val="clear" w:color="auto" w:fill="FFFFFF"/>
        <w:spacing w:after="0" w:line="240" w:lineRule="auto"/>
        <w:ind w:left="700" w:right="400"/>
        <w:jc w:val="both"/>
        <w:rPr>
          <w:rFonts w:ascii="Arial" w:eastAsia="Times New Roman" w:hAnsi="Arial" w:cs="Arial"/>
          <w:color w:val="4B4B4B"/>
          <w:sz w:val="28"/>
          <w:szCs w:val="28"/>
        </w:rPr>
      </w:pPr>
      <w:r w:rsidRPr="00AF5EBC">
        <w:rPr>
          <w:rFonts w:ascii="Arial" w:eastAsia="Times New Roman" w:hAnsi="Arial" w:cs="Arial"/>
          <w:color w:val="4B4B4B"/>
          <w:sz w:val="28"/>
          <w:szCs w:val="28"/>
        </w:rPr>
        <w:t>Технология мяса и мясопродуктов;</w:t>
      </w:r>
    </w:p>
    <w:p w:rsidR="009D5ECA" w:rsidRPr="00AF5EBC" w:rsidRDefault="009D5ECA" w:rsidP="009D5ECA">
      <w:pPr>
        <w:numPr>
          <w:ilvl w:val="0"/>
          <w:numId w:val="1"/>
        </w:numPr>
        <w:shd w:val="clear" w:color="auto" w:fill="FFFFFF"/>
        <w:spacing w:after="0" w:line="240" w:lineRule="auto"/>
        <w:ind w:left="700" w:right="400"/>
        <w:jc w:val="both"/>
        <w:rPr>
          <w:rFonts w:ascii="Arial" w:eastAsia="Times New Roman" w:hAnsi="Arial" w:cs="Arial"/>
          <w:color w:val="4B4B4B"/>
          <w:sz w:val="28"/>
          <w:szCs w:val="28"/>
        </w:rPr>
      </w:pPr>
      <w:r w:rsidRPr="00AF5EBC">
        <w:rPr>
          <w:rFonts w:ascii="Arial" w:eastAsia="Times New Roman" w:hAnsi="Arial" w:cs="Arial"/>
          <w:color w:val="4B4B4B"/>
          <w:sz w:val="28"/>
          <w:szCs w:val="28"/>
        </w:rPr>
        <w:t>Технология мясных полуфабрикатов;</w:t>
      </w:r>
    </w:p>
    <w:p w:rsidR="009D5ECA" w:rsidRPr="00AF5EBC" w:rsidRDefault="009D5ECA" w:rsidP="009D5ECA">
      <w:pPr>
        <w:numPr>
          <w:ilvl w:val="0"/>
          <w:numId w:val="1"/>
        </w:numPr>
        <w:shd w:val="clear" w:color="auto" w:fill="FFFFFF"/>
        <w:spacing w:after="0" w:line="240" w:lineRule="auto"/>
        <w:ind w:left="700" w:right="400"/>
        <w:jc w:val="both"/>
        <w:rPr>
          <w:rFonts w:ascii="Arial" w:eastAsia="Times New Roman" w:hAnsi="Arial" w:cs="Arial"/>
          <w:color w:val="4B4B4B"/>
          <w:sz w:val="28"/>
          <w:szCs w:val="28"/>
        </w:rPr>
      </w:pPr>
      <w:r w:rsidRPr="00AF5EBC">
        <w:rPr>
          <w:rFonts w:ascii="Arial" w:eastAsia="Times New Roman" w:hAnsi="Arial" w:cs="Arial"/>
          <w:color w:val="4B4B4B"/>
          <w:sz w:val="28"/>
          <w:szCs w:val="28"/>
        </w:rPr>
        <w:t>Технология деликатесных изделий;</w:t>
      </w:r>
    </w:p>
    <w:p w:rsidR="009D5ECA" w:rsidRPr="00AF5EBC" w:rsidRDefault="009D5ECA" w:rsidP="009D5ECA">
      <w:pPr>
        <w:numPr>
          <w:ilvl w:val="0"/>
          <w:numId w:val="1"/>
        </w:numPr>
        <w:shd w:val="clear" w:color="auto" w:fill="FFFFFF"/>
        <w:spacing w:after="0" w:line="240" w:lineRule="auto"/>
        <w:ind w:left="700" w:right="400"/>
        <w:jc w:val="both"/>
        <w:rPr>
          <w:rFonts w:ascii="Arial" w:eastAsia="Times New Roman" w:hAnsi="Arial" w:cs="Arial"/>
          <w:color w:val="4B4B4B"/>
          <w:sz w:val="28"/>
          <w:szCs w:val="28"/>
        </w:rPr>
      </w:pPr>
      <w:r w:rsidRPr="00AF5EBC">
        <w:rPr>
          <w:rFonts w:ascii="Arial" w:eastAsia="Times New Roman" w:hAnsi="Arial" w:cs="Arial"/>
          <w:color w:val="4B4B4B"/>
          <w:sz w:val="28"/>
          <w:szCs w:val="28"/>
        </w:rPr>
        <w:t>Технология колбасных изделий;</w:t>
      </w:r>
    </w:p>
    <w:p w:rsidR="009D5ECA" w:rsidRPr="00AF5EBC" w:rsidRDefault="009D5ECA" w:rsidP="009D5ECA">
      <w:pPr>
        <w:numPr>
          <w:ilvl w:val="0"/>
          <w:numId w:val="1"/>
        </w:numPr>
        <w:shd w:val="clear" w:color="auto" w:fill="FFFFFF"/>
        <w:spacing w:after="0" w:line="240" w:lineRule="auto"/>
        <w:ind w:left="700" w:right="400"/>
        <w:jc w:val="both"/>
        <w:rPr>
          <w:rFonts w:ascii="Arial" w:eastAsia="Times New Roman" w:hAnsi="Arial" w:cs="Arial"/>
          <w:color w:val="4B4B4B"/>
          <w:sz w:val="28"/>
          <w:szCs w:val="28"/>
        </w:rPr>
      </w:pPr>
      <w:r w:rsidRPr="00AF5EBC">
        <w:rPr>
          <w:rFonts w:ascii="Arial" w:eastAsia="Times New Roman" w:hAnsi="Arial" w:cs="Arial"/>
          <w:color w:val="4B4B4B"/>
          <w:sz w:val="28"/>
          <w:szCs w:val="28"/>
        </w:rPr>
        <w:t>Технология консервированных мясопродуктов;</w:t>
      </w:r>
    </w:p>
    <w:p w:rsidR="009D5ECA" w:rsidRPr="00AF5EBC" w:rsidRDefault="009D5ECA" w:rsidP="009D5ECA">
      <w:pPr>
        <w:numPr>
          <w:ilvl w:val="0"/>
          <w:numId w:val="1"/>
        </w:numPr>
        <w:shd w:val="clear" w:color="auto" w:fill="FFFFFF"/>
        <w:spacing w:after="0" w:line="240" w:lineRule="auto"/>
        <w:ind w:left="700" w:right="400"/>
        <w:jc w:val="both"/>
        <w:rPr>
          <w:rFonts w:ascii="Arial" w:eastAsia="Times New Roman" w:hAnsi="Arial" w:cs="Arial"/>
          <w:color w:val="4B4B4B"/>
          <w:sz w:val="28"/>
          <w:szCs w:val="28"/>
        </w:rPr>
      </w:pPr>
      <w:r w:rsidRPr="00AF5EBC">
        <w:rPr>
          <w:rFonts w:ascii="Arial" w:eastAsia="Times New Roman" w:hAnsi="Arial" w:cs="Arial"/>
          <w:color w:val="4B4B4B"/>
          <w:sz w:val="28"/>
          <w:szCs w:val="28"/>
        </w:rPr>
        <w:t>Микробиология мяса и мясных продуктов;</w:t>
      </w:r>
    </w:p>
    <w:p w:rsidR="009D5ECA" w:rsidRPr="00AF5EBC" w:rsidRDefault="009D5ECA" w:rsidP="009D5ECA">
      <w:pPr>
        <w:numPr>
          <w:ilvl w:val="0"/>
          <w:numId w:val="1"/>
        </w:numPr>
        <w:shd w:val="clear" w:color="auto" w:fill="FFFFFF"/>
        <w:spacing w:after="0" w:line="240" w:lineRule="auto"/>
        <w:ind w:left="700" w:right="400"/>
        <w:jc w:val="both"/>
        <w:rPr>
          <w:rFonts w:ascii="Arial" w:eastAsia="Times New Roman" w:hAnsi="Arial" w:cs="Arial"/>
          <w:color w:val="4B4B4B"/>
          <w:sz w:val="28"/>
          <w:szCs w:val="28"/>
        </w:rPr>
      </w:pPr>
      <w:r w:rsidRPr="00AF5EBC">
        <w:rPr>
          <w:rFonts w:ascii="Arial" w:eastAsia="Times New Roman" w:hAnsi="Arial" w:cs="Arial"/>
          <w:color w:val="4B4B4B"/>
          <w:sz w:val="28"/>
          <w:szCs w:val="28"/>
        </w:rPr>
        <w:t>Методы исследования мяса и мясных продуктов;</w:t>
      </w:r>
    </w:p>
    <w:p w:rsidR="009D5ECA" w:rsidRPr="002C697A" w:rsidRDefault="009D5ECA" w:rsidP="009D5ECA">
      <w:pPr>
        <w:numPr>
          <w:ilvl w:val="0"/>
          <w:numId w:val="1"/>
        </w:numPr>
        <w:shd w:val="clear" w:color="auto" w:fill="FFFFFF"/>
        <w:spacing w:after="0" w:line="240" w:lineRule="auto"/>
        <w:ind w:left="700" w:right="400"/>
        <w:jc w:val="both"/>
        <w:rPr>
          <w:rFonts w:ascii="Arial" w:eastAsia="Times New Roman" w:hAnsi="Arial" w:cs="Arial"/>
          <w:color w:val="4B4B4B"/>
          <w:sz w:val="28"/>
          <w:szCs w:val="28"/>
        </w:rPr>
      </w:pPr>
      <w:r w:rsidRPr="00AF5EBC">
        <w:rPr>
          <w:rFonts w:ascii="Arial" w:eastAsia="Times New Roman" w:hAnsi="Arial" w:cs="Arial"/>
          <w:color w:val="4B4B4B"/>
          <w:sz w:val="28"/>
          <w:szCs w:val="28"/>
        </w:rPr>
        <w:t>Технохимический контроль и управление качеством на предприятии.</w:t>
      </w:r>
    </w:p>
    <w:p w:rsidR="009D5ECA" w:rsidRPr="00E07590" w:rsidRDefault="009D5ECA" w:rsidP="009D5ECA">
      <w:pPr>
        <w:numPr>
          <w:ilvl w:val="0"/>
          <w:numId w:val="2"/>
        </w:numPr>
        <w:shd w:val="clear" w:color="auto" w:fill="FFFFFF"/>
        <w:spacing w:after="0" w:line="240" w:lineRule="auto"/>
        <w:ind w:left="700" w:right="400"/>
        <w:jc w:val="both"/>
        <w:rPr>
          <w:rFonts w:ascii="Arial" w:eastAsia="Times New Roman" w:hAnsi="Arial" w:cs="Arial"/>
          <w:color w:val="4B4B4B"/>
          <w:sz w:val="28"/>
          <w:szCs w:val="28"/>
        </w:rPr>
      </w:pPr>
      <w:r w:rsidRPr="00E07590">
        <w:rPr>
          <w:rFonts w:ascii="Arial" w:eastAsia="Times New Roman" w:hAnsi="Arial" w:cs="Arial"/>
          <w:color w:val="4B4B4B"/>
          <w:sz w:val="28"/>
          <w:szCs w:val="28"/>
        </w:rPr>
        <w:t>теоретические основы стандартизации и сертификации пищевого сырья и готовой продукции.</w:t>
      </w:r>
    </w:p>
    <w:p w:rsidR="009D5ECA" w:rsidRDefault="009D5ECA" w:rsidP="009D5ECA">
      <w:r>
        <w:t>**</w:t>
      </w:r>
    </w:p>
    <w:p w:rsidR="009D5ECA" w:rsidRPr="00C66420" w:rsidRDefault="009D5ECA" w:rsidP="009D5ECA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</w:rPr>
        <w:t>Вопросы к коллоквиуму 2</w:t>
      </w:r>
    </w:p>
    <w:p w:rsidR="009D5ECA" w:rsidRPr="00C66420" w:rsidRDefault="009D5ECA" w:rsidP="009D5ECA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Сократительные белки мышечного волокна.</w:t>
      </w:r>
    </w:p>
    <w:p w:rsidR="009D5ECA" w:rsidRPr="00C66420" w:rsidRDefault="009D5ECA" w:rsidP="009D5ECA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Взаимодействие сократительных белков в ходе окоченения и релаксации мышц после убоя животных.</w:t>
      </w:r>
    </w:p>
    <w:p w:rsidR="009D5ECA" w:rsidRPr="00C66420" w:rsidRDefault="009D5ECA" w:rsidP="009D5ECA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Биохимические различия в составе и функциях светлых и темных мышечных волокон.</w:t>
      </w:r>
    </w:p>
    <w:p w:rsidR="009D5ECA" w:rsidRPr="00C66420" w:rsidRDefault="009D5ECA" w:rsidP="009D5ECA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Соединительнотканные белки мяса – коллаген и эластин. Структура аминокислотный состав влияние на физические свойства мяса.</w:t>
      </w:r>
    </w:p>
    <w:p w:rsidR="009D5ECA" w:rsidRPr="00C66420" w:rsidRDefault="009D5ECA" w:rsidP="009D5ECA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Возрастные изменения молекулярной структуры соединительнотканных белков. Влияние эндокринных факторов.</w:t>
      </w:r>
    </w:p>
    <w:p w:rsidR="009D5ECA" w:rsidRPr="00C66420" w:rsidRDefault="009D5ECA" w:rsidP="009D5ECA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Безазотистые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экстрактивные вещества мяса. Характеристика влияние на вкусовые качества консистенцию и окраску мяса.</w:t>
      </w:r>
    </w:p>
    <w:p w:rsidR="009D5ECA" w:rsidRPr="00C66420" w:rsidRDefault="009D5ECA" w:rsidP="009D5ECA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Азотистые экстрактивные вещества мяса их биологическое значение участие в формировании вкусовых качеств мяса.</w:t>
      </w:r>
    </w:p>
    <w:p w:rsidR="009D5ECA" w:rsidRPr="00C66420" w:rsidRDefault="009D5ECA" w:rsidP="009D5ECA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Биологические функции липидов мяса. Видовые особенности состава триглицеридов тканевых жиров сельскохозяйственных животных.</w:t>
      </w:r>
    </w:p>
    <w:p w:rsidR="009D5ECA" w:rsidRPr="00C66420" w:rsidRDefault="009D5ECA" w:rsidP="009D5ECA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Жирорастворимые витамины </w:t>
      </w:r>
      <w:proofErr w:type="gram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факторы</w:t>
      </w:r>
      <w:proofErr w:type="gram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определяющие их содержание в мясе и мясопродуктах.</w:t>
      </w:r>
    </w:p>
    <w:p w:rsidR="009D5ECA" w:rsidRPr="00C66420" w:rsidRDefault="009D5ECA" w:rsidP="009D5ECA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Факторы вызывающие перекисную деструкцию липидов. Биогенные и синтетические антиоксиданты в практике животноводства.</w:t>
      </w:r>
    </w:p>
    <w:p w:rsidR="009D5ECA" w:rsidRPr="00C66420" w:rsidRDefault="009D5ECA" w:rsidP="009D5ECA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Автолитические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послеубойные процессы в мясе их варианты у разных видов сельскохозяйственных животных.</w:t>
      </w:r>
    </w:p>
    <w:p w:rsidR="009D5ECA" w:rsidRPr="00C66420" w:rsidRDefault="009D5ECA" w:rsidP="009D5ECA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Биохимические основы создания желательных вкусовых каче</w:t>
      </w:r>
      <w:proofErr w:type="gram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ств пр</w:t>
      </w:r>
      <w:proofErr w:type="gram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и созревании мяса.</w:t>
      </w:r>
    </w:p>
    <w:p w:rsidR="009D5ECA" w:rsidRPr="00C66420" w:rsidRDefault="009D5ECA" w:rsidP="009D5ECA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Зоотехнические </w:t>
      </w:r>
      <w:proofErr w:type="gram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факторы</w:t>
      </w:r>
      <w:proofErr w:type="gram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определяющие биохимический статус и качество мяса.</w:t>
      </w:r>
    </w:p>
    <w:p w:rsidR="009D5ECA" w:rsidRPr="00C66420" w:rsidRDefault="009D5ECA" w:rsidP="009D5ECA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Профилактика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предубойных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стрессов. Способы коррекции качества мясопродуктов полученных из мяса с дефектами созревания.</w:t>
      </w:r>
    </w:p>
    <w:p w:rsidR="009D5ECA" w:rsidRPr="00C66420" w:rsidRDefault="009D5ECA" w:rsidP="009D5ECA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lastRenderedPageBreak/>
        <w:t>Зависимость биохимических изменений в мясе от условий хранения. Биохимическое действие различных типов микрофлоры в зависимости от температурных условий хранения мяса.</w:t>
      </w:r>
    </w:p>
    <w:p w:rsidR="009D5ECA" w:rsidRPr="00C66420" w:rsidRDefault="009D5ECA" w:rsidP="009D5ECA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Влияние замораживания мяса на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автолитические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процессы и его биохимический статус при хранении.</w:t>
      </w:r>
    </w:p>
    <w:p w:rsidR="009D5ECA" w:rsidRPr="00C66420" w:rsidRDefault="009D5ECA" w:rsidP="009D5ECA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Определение водоудерживающей способности мяса.</w:t>
      </w:r>
    </w:p>
    <w:p w:rsidR="009D5ECA" w:rsidRPr="00C66420" w:rsidRDefault="009D5ECA" w:rsidP="009D5ECA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Определение жира в мясе.</w:t>
      </w:r>
    </w:p>
    <w:p w:rsidR="009D5ECA" w:rsidRPr="00C66420" w:rsidRDefault="009D5ECA" w:rsidP="009D5ECA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>Определение кислотного и перекисного чисел в жире.</w:t>
      </w:r>
    </w:p>
    <w:p w:rsidR="009D5ECA" w:rsidRPr="00C66420" w:rsidRDefault="009D5ECA" w:rsidP="009D5ECA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</w:rPr>
      </w:pPr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Определение содержания триптофана и </w:t>
      </w:r>
      <w:proofErr w:type="spellStart"/>
      <w:r w:rsidRPr="00C66420">
        <w:rPr>
          <w:rFonts w:ascii="inherit" w:eastAsia="Times New Roman" w:hAnsi="inherit" w:cs="Arial"/>
          <w:color w:val="000000"/>
          <w:sz w:val="24"/>
          <w:szCs w:val="24"/>
        </w:rPr>
        <w:t>оксипролина</w:t>
      </w:r>
      <w:proofErr w:type="spellEnd"/>
      <w:r w:rsidRPr="00C66420">
        <w:rPr>
          <w:rFonts w:ascii="inherit" w:eastAsia="Times New Roman" w:hAnsi="inherit" w:cs="Arial"/>
          <w:color w:val="000000"/>
          <w:sz w:val="24"/>
          <w:szCs w:val="24"/>
        </w:rPr>
        <w:t xml:space="preserve"> в мясе.</w:t>
      </w:r>
    </w:p>
    <w:p w:rsidR="00C1454F" w:rsidRDefault="00C1454F">
      <w:bookmarkStart w:id="0" w:name="_GoBack"/>
      <w:bookmarkEnd w:id="0"/>
    </w:p>
    <w:sectPr w:rsidR="00C14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261197"/>
    <w:multiLevelType w:val="multilevel"/>
    <w:tmpl w:val="0D189C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A810332"/>
    <w:multiLevelType w:val="multilevel"/>
    <w:tmpl w:val="6FA464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D3E"/>
    <w:rsid w:val="00007583"/>
    <w:rsid w:val="00011078"/>
    <w:rsid w:val="0002267F"/>
    <w:rsid w:val="0004411E"/>
    <w:rsid w:val="00047285"/>
    <w:rsid w:val="000528DE"/>
    <w:rsid w:val="00063B18"/>
    <w:rsid w:val="00066D66"/>
    <w:rsid w:val="00073EA8"/>
    <w:rsid w:val="00092841"/>
    <w:rsid w:val="000A53B2"/>
    <w:rsid w:val="000B653A"/>
    <w:rsid w:val="000D1F7D"/>
    <w:rsid w:val="000E1EF9"/>
    <w:rsid w:val="000E3B96"/>
    <w:rsid w:val="000E5A84"/>
    <w:rsid w:val="00103DCE"/>
    <w:rsid w:val="00104258"/>
    <w:rsid w:val="0011775A"/>
    <w:rsid w:val="00164783"/>
    <w:rsid w:val="00166D51"/>
    <w:rsid w:val="00171447"/>
    <w:rsid w:val="0018372E"/>
    <w:rsid w:val="00191DF9"/>
    <w:rsid w:val="001A27B6"/>
    <w:rsid w:val="001A60A2"/>
    <w:rsid w:val="001B6460"/>
    <w:rsid w:val="001C5CB4"/>
    <w:rsid w:val="001C6BB3"/>
    <w:rsid w:val="001D2144"/>
    <w:rsid w:val="001F2E5E"/>
    <w:rsid w:val="00227C3A"/>
    <w:rsid w:val="002350EC"/>
    <w:rsid w:val="00244036"/>
    <w:rsid w:val="00244A92"/>
    <w:rsid w:val="00244D96"/>
    <w:rsid w:val="00250EAE"/>
    <w:rsid w:val="00250ED5"/>
    <w:rsid w:val="002528BA"/>
    <w:rsid w:val="00272A31"/>
    <w:rsid w:val="002832C9"/>
    <w:rsid w:val="002C2BB8"/>
    <w:rsid w:val="002C4881"/>
    <w:rsid w:val="002D252B"/>
    <w:rsid w:val="002D3F40"/>
    <w:rsid w:val="003039A0"/>
    <w:rsid w:val="003059B5"/>
    <w:rsid w:val="0030770C"/>
    <w:rsid w:val="00323DE3"/>
    <w:rsid w:val="00326FC9"/>
    <w:rsid w:val="0032796E"/>
    <w:rsid w:val="0033243A"/>
    <w:rsid w:val="003B06A6"/>
    <w:rsid w:val="003B09A1"/>
    <w:rsid w:val="003B3C8B"/>
    <w:rsid w:val="003C6F49"/>
    <w:rsid w:val="003D526B"/>
    <w:rsid w:val="003E02B7"/>
    <w:rsid w:val="003E5336"/>
    <w:rsid w:val="003E704C"/>
    <w:rsid w:val="00401FCC"/>
    <w:rsid w:val="00406643"/>
    <w:rsid w:val="004125DA"/>
    <w:rsid w:val="00414E82"/>
    <w:rsid w:val="004207C5"/>
    <w:rsid w:val="00424A9B"/>
    <w:rsid w:val="00427D54"/>
    <w:rsid w:val="00432C12"/>
    <w:rsid w:val="00441141"/>
    <w:rsid w:val="0044584E"/>
    <w:rsid w:val="0044619D"/>
    <w:rsid w:val="00487A47"/>
    <w:rsid w:val="004A66DB"/>
    <w:rsid w:val="004B799A"/>
    <w:rsid w:val="004C1DB1"/>
    <w:rsid w:val="004D2BC0"/>
    <w:rsid w:val="004D37B5"/>
    <w:rsid w:val="004D765C"/>
    <w:rsid w:val="004E67BD"/>
    <w:rsid w:val="005059B5"/>
    <w:rsid w:val="005250FB"/>
    <w:rsid w:val="00543B27"/>
    <w:rsid w:val="00585AF3"/>
    <w:rsid w:val="005B525B"/>
    <w:rsid w:val="005B6594"/>
    <w:rsid w:val="005E1251"/>
    <w:rsid w:val="005F6939"/>
    <w:rsid w:val="005F76D8"/>
    <w:rsid w:val="00610144"/>
    <w:rsid w:val="0063636A"/>
    <w:rsid w:val="00645214"/>
    <w:rsid w:val="00653288"/>
    <w:rsid w:val="006662EE"/>
    <w:rsid w:val="00674303"/>
    <w:rsid w:val="00693424"/>
    <w:rsid w:val="006A0FC1"/>
    <w:rsid w:val="006B0C4F"/>
    <w:rsid w:val="006B5432"/>
    <w:rsid w:val="006C4874"/>
    <w:rsid w:val="006D26D0"/>
    <w:rsid w:val="006F2A71"/>
    <w:rsid w:val="007059EA"/>
    <w:rsid w:val="007336F3"/>
    <w:rsid w:val="00737FD6"/>
    <w:rsid w:val="00752BF3"/>
    <w:rsid w:val="007669C6"/>
    <w:rsid w:val="007961CE"/>
    <w:rsid w:val="007A5A02"/>
    <w:rsid w:val="007A78F8"/>
    <w:rsid w:val="007B1C27"/>
    <w:rsid w:val="007C3328"/>
    <w:rsid w:val="007D28AE"/>
    <w:rsid w:val="00835A76"/>
    <w:rsid w:val="00862D4B"/>
    <w:rsid w:val="00864043"/>
    <w:rsid w:val="00864114"/>
    <w:rsid w:val="00872AF7"/>
    <w:rsid w:val="0087343C"/>
    <w:rsid w:val="00881F78"/>
    <w:rsid w:val="00883A78"/>
    <w:rsid w:val="00890E13"/>
    <w:rsid w:val="008A74D8"/>
    <w:rsid w:val="008B4F12"/>
    <w:rsid w:val="008C5634"/>
    <w:rsid w:val="008F0E8A"/>
    <w:rsid w:val="00903C1E"/>
    <w:rsid w:val="009061F7"/>
    <w:rsid w:val="009122FB"/>
    <w:rsid w:val="00921366"/>
    <w:rsid w:val="0095612C"/>
    <w:rsid w:val="009654E2"/>
    <w:rsid w:val="00967A6A"/>
    <w:rsid w:val="00972B8B"/>
    <w:rsid w:val="00976C4A"/>
    <w:rsid w:val="00985EBD"/>
    <w:rsid w:val="009958F8"/>
    <w:rsid w:val="00996D09"/>
    <w:rsid w:val="009B57D4"/>
    <w:rsid w:val="009D5ECA"/>
    <w:rsid w:val="00A11B3E"/>
    <w:rsid w:val="00A2553F"/>
    <w:rsid w:val="00A311BB"/>
    <w:rsid w:val="00A34F75"/>
    <w:rsid w:val="00A761CC"/>
    <w:rsid w:val="00A76E56"/>
    <w:rsid w:val="00AA00E5"/>
    <w:rsid w:val="00AA7265"/>
    <w:rsid w:val="00AF7A3F"/>
    <w:rsid w:val="00B0173E"/>
    <w:rsid w:val="00B14ED9"/>
    <w:rsid w:val="00B168AB"/>
    <w:rsid w:val="00B21E2C"/>
    <w:rsid w:val="00B32F18"/>
    <w:rsid w:val="00B46A7E"/>
    <w:rsid w:val="00B4705A"/>
    <w:rsid w:val="00B54747"/>
    <w:rsid w:val="00B631FE"/>
    <w:rsid w:val="00B9603E"/>
    <w:rsid w:val="00BA29CB"/>
    <w:rsid w:val="00BA46B3"/>
    <w:rsid w:val="00BA56DB"/>
    <w:rsid w:val="00C00315"/>
    <w:rsid w:val="00C1454F"/>
    <w:rsid w:val="00C327B5"/>
    <w:rsid w:val="00C57D3E"/>
    <w:rsid w:val="00C7225F"/>
    <w:rsid w:val="00CA7541"/>
    <w:rsid w:val="00CB62F7"/>
    <w:rsid w:val="00CB77D7"/>
    <w:rsid w:val="00CB7CCE"/>
    <w:rsid w:val="00CD3833"/>
    <w:rsid w:val="00CF1150"/>
    <w:rsid w:val="00D2761A"/>
    <w:rsid w:val="00D3609B"/>
    <w:rsid w:val="00D607BD"/>
    <w:rsid w:val="00D66C0A"/>
    <w:rsid w:val="00D72268"/>
    <w:rsid w:val="00D83B24"/>
    <w:rsid w:val="00DC4583"/>
    <w:rsid w:val="00DC7BE2"/>
    <w:rsid w:val="00DD7A7D"/>
    <w:rsid w:val="00DF360E"/>
    <w:rsid w:val="00E0145E"/>
    <w:rsid w:val="00E0374E"/>
    <w:rsid w:val="00E1342D"/>
    <w:rsid w:val="00E41040"/>
    <w:rsid w:val="00E55911"/>
    <w:rsid w:val="00E63096"/>
    <w:rsid w:val="00E93CE3"/>
    <w:rsid w:val="00F05A29"/>
    <w:rsid w:val="00F1043B"/>
    <w:rsid w:val="00F23BA6"/>
    <w:rsid w:val="00F443FE"/>
    <w:rsid w:val="00F56C15"/>
    <w:rsid w:val="00F575A5"/>
    <w:rsid w:val="00F83986"/>
    <w:rsid w:val="00F84B0E"/>
    <w:rsid w:val="00F910F7"/>
    <w:rsid w:val="00F92232"/>
    <w:rsid w:val="00FA3486"/>
    <w:rsid w:val="00FA44B0"/>
    <w:rsid w:val="00FA4AEC"/>
    <w:rsid w:val="00FA6278"/>
    <w:rsid w:val="00FD7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EC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EC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354</Words>
  <Characters>2022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INNA</cp:lastModifiedBy>
  <cp:revision>2</cp:revision>
  <dcterms:created xsi:type="dcterms:W3CDTF">2018-01-27T20:19:00Z</dcterms:created>
  <dcterms:modified xsi:type="dcterms:W3CDTF">2018-01-27T20:20:00Z</dcterms:modified>
</cp:coreProperties>
</file>